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58F" w:rsidRPr="0042493B" w:rsidRDefault="00B94FE2" w:rsidP="0042493B">
      <w:pPr>
        <w:pStyle w:val="LetterheadLevel1"/>
        <w:rPr>
          <w:sz w:val="40"/>
          <w:szCs w:val="40"/>
        </w:rPr>
      </w:pPr>
      <w:r>
        <w:rPr>
          <w:noProof/>
        </w:rPr>
        <w:drawing>
          <wp:anchor distT="0" distB="0" distL="114300" distR="114300" simplePos="0" relativeHeight="251658240" behindDoc="0" locked="0" layoutInCell="1" allowOverlap="1">
            <wp:simplePos x="0" y="0"/>
            <wp:positionH relativeFrom="column">
              <wp:posOffset>-140335</wp:posOffset>
            </wp:positionH>
            <wp:positionV relativeFrom="paragraph">
              <wp:posOffset>198755</wp:posOffset>
            </wp:positionV>
            <wp:extent cx="1038225" cy="914400"/>
            <wp:effectExtent l="0" t="0" r="9525" b="0"/>
            <wp:wrapSquare wrapText="bothSides"/>
            <wp:docPr id="19" name="Picture 19" descr="TSBVILogoSca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SBVILogoScal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914400"/>
                    </a:xfrm>
                    <a:prstGeom prst="rect">
                      <a:avLst/>
                    </a:prstGeom>
                    <a:noFill/>
                  </pic:spPr>
                </pic:pic>
              </a:graphicData>
            </a:graphic>
            <wp14:sizeRelH relativeFrom="page">
              <wp14:pctWidth>0</wp14:pctWidth>
            </wp14:sizeRelH>
            <wp14:sizeRelV relativeFrom="page">
              <wp14:pctHeight>0</wp14:pctHeight>
            </wp14:sizeRelV>
          </wp:anchor>
        </w:drawing>
      </w:r>
      <w:r w:rsidR="005B658F" w:rsidRPr="0042493B">
        <w:rPr>
          <w:sz w:val="40"/>
          <w:szCs w:val="40"/>
        </w:rPr>
        <w:t>Texas School for the Blind and Visually Impaired</w:t>
      </w:r>
    </w:p>
    <w:p w:rsidR="005B658F" w:rsidRPr="00100ACB" w:rsidRDefault="005B658F" w:rsidP="0042493B">
      <w:pPr>
        <w:pStyle w:val="LetterheadLevel2"/>
      </w:pPr>
      <w:r w:rsidRPr="00001F87">
        <w:t>Outreach Programs</w:t>
      </w:r>
    </w:p>
    <w:p w:rsidR="005B658F" w:rsidRPr="0042493B" w:rsidRDefault="009C4DDA" w:rsidP="005B658F">
      <w:pPr>
        <w:spacing w:before="120" w:after="120"/>
        <w:rPr>
          <w:sz w:val="28"/>
          <w:szCs w:val="28"/>
        </w:rPr>
      </w:pPr>
      <w:hyperlink r:id="rId9" w:history="1">
        <w:r w:rsidR="005B658F" w:rsidRPr="0042493B">
          <w:rPr>
            <w:rStyle w:val="Hyperlink"/>
            <w:sz w:val="28"/>
            <w:szCs w:val="28"/>
          </w:rPr>
          <w:t>www.tsbvi.edu</w:t>
        </w:r>
      </w:hyperlink>
      <w:r w:rsidR="005B658F" w:rsidRPr="0042493B">
        <w:rPr>
          <w:sz w:val="28"/>
          <w:szCs w:val="28"/>
        </w:rPr>
        <w:t xml:space="preserve"> </w:t>
      </w:r>
      <w:r w:rsidR="005B658F" w:rsidRPr="00963DCC">
        <w:rPr>
          <w:color w:val="861714"/>
          <w:sz w:val="28"/>
          <w:szCs w:val="28"/>
        </w:rPr>
        <w:t xml:space="preserve">| </w:t>
      </w:r>
      <w:r w:rsidR="00F75E40" w:rsidRPr="00963DCC">
        <w:rPr>
          <w:color w:val="861714"/>
          <w:sz w:val="28"/>
          <w:szCs w:val="28"/>
        </w:rPr>
        <w:t>512-454-8631</w:t>
      </w:r>
      <w:r w:rsidR="005B658F" w:rsidRPr="00963DCC">
        <w:rPr>
          <w:color w:val="861714"/>
          <w:sz w:val="28"/>
          <w:szCs w:val="28"/>
        </w:rPr>
        <w:t>| 1100 W. 45</w:t>
      </w:r>
      <w:r w:rsidR="005B658F" w:rsidRPr="00963DCC">
        <w:rPr>
          <w:color w:val="861714"/>
          <w:sz w:val="28"/>
          <w:szCs w:val="28"/>
          <w:vertAlign w:val="superscript"/>
        </w:rPr>
        <w:t>th</w:t>
      </w:r>
      <w:r w:rsidR="005B658F" w:rsidRPr="00963DCC">
        <w:rPr>
          <w:color w:val="861714"/>
          <w:sz w:val="28"/>
          <w:szCs w:val="28"/>
        </w:rPr>
        <w:t xml:space="preserve"> St. | Austin, T</w:t>
      </w:r>
      <w:r w:rsidR="00963DCC" w:rsidRPr="00963DCC">
        <w:rPr>
          <w:color w:val="861714"/>
          <w:sz w:val="28"/>
          <w:szCs w:val="28"/>
        </w:rPr>
        <w:t>X</w:t>
      </w:r>
      <w:r w:rsidR="005B658F" w:rsidRPr="00963DCC">
        <w:rPr>
          <w:color w:val="861714"/>
          <w:sz w:val="28"/>
          <w:szCs w:val="28"/>
        </w:rPr>
        <w:t xml:space="preserve"> 78756</w:t>
      </w:r>
    </w:p>
    <w:p w:rsidR="005B658F" w:rsidRDefault="005B658F" w:rsidP="00E52069"/>
    <w:p w:rsidR="005B658F" w:rsidRDefault="00B94FE2" w:rsidP="00E52069">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26035</wp:posOffset>
                </wp:positionV>
                <wp:extent cx="6544310" cy="19050"/>
                <wp:effectExtent l="19050" t="26035" r="27940" b="2159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4310" cy="19050"/>
                        </a:xfrm>
                        <a:prstGeom prst="straightConnector1">
                          <a:avLst/>
                        </a:prstGeom>
                        <a:noFill/>
                        <a:ln w="38100">
                          <a:solidFill>
                            <a:srgbClr val="8617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72C2EB" id="_x0000_t32" coordsize="21600,21600" o:spt="32" o:oned="t" path="m,l21600,21600e" filled="f">
                <v:path arrowok="t" fillok="f" o:connecttype="none"/>
                <o:lock v:ext="edit" shapetype="t"/>
              </v:shapetype>
              <v:shape id="AutoShape 7" o:spid="_x0000_s1026" type="#_x0000_t32" style="position:absolute;margin-left:0;margin-top:2.05pt;width:515.3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" strokecolor="#861714" strokeweight="3pt"/>
            </w:pict>
          </mc:Fallback>
        </mc:AlternateContent>
      </w:r>
    </w:p>
    <w:p w:rsidR="00D90ADD" w:rsidRDefault="00D90ADD" w:rsidP="00E52069"/>
    <w:p w:rsidR="00C9311D" w:rsidRDefault="00C9311D" w:rsidP="00C9311D">
      <w:pPr>
        <w:pStyle w:val="DocumentHeading1"/>
      </w:pPr>
      <w:r w:rsidRPr="00AB70AA">
        <w:t>How Refreshable Braille Displays Affect Computer Skills</w:t>
      </w:r>
    </w:p>
    <w:p w:rsidR="00C9311D" w:rsidRPr="00C9311D" w:rsidRDefault="00C9311D" w:rsidP="00C9311D"/>
    <w:p w:rsidR="00C9311D" w:rsidRDefault="00C9311D" w:rsidP="00C9311D">
      <w:r w:rsidRPr="00AB70AA">
        <w:t>Presented by</w:t>
      </w:r>
      <w:r>
        <w:t xml:space="preserve"> </w:t>
      </w:r>
      <w:r>
        <w:br/>
      </w:r>
      <w:r w:rsidRPr="00AB70AA">
        <w:t>Sharon Nichols, Outreach Technology Consultant</w:t>
      </w:r>
      <w:r>
        <w:br/>
      </w:r>
      <w:r w:rsidRPr="00AB70AA">
        <w:t>March 31, 2017</w:t>
      </w:r>
      <w:r>
        <w:br/>
      </w:r>
      <w:hyperlink r:id="rId10" w:history="1">
        <w:r w:rsidRPr="00AB70AA">
          <w:rPr>
            <w:rStyle w:val="Hyperlink"/>
          </w:rPr>
          <w:t>nicholss@tsbvi.edu</w:t>
        </w:r>
      </w:hyperlink>
    </w:p>
    <w:p w:rsidR="00C9311D" w:rsidRDefault="00C9311D" w:rsidP="00C9311D"/>
    <w:p w:rsidR="00C9311D" w:rsidRDefault="00C9311D" w:rsidP="00ED00C8">
      <w:pPr>
        <w:pStyle w:val="DocumentHeading2"/>
      </w:pPr>
      <w:r w:rsidRPr="00AB70AA">
        <w:t>Tools to Access the Curriculum</w:t>
      </w:r>
    </w:p>
    <w:p w:rsidR="00C9311D" w:rsidRPr="00AB70AA" w:rsidRDefault="00C9311D" w:rsidP="00C9311D">
      <w:pPr>
        <w:pStyle w:val="ListParagraph"/>
        <w:numPr>
          <w:ilvl w:val="0"/>
          <w:numId w:val="16"/>
        </w:numPr>
      </w:pPr>
      <w:r w:rsidRPr="00AB70AA">
        <w:t>Perkins braille writer</w:t>
      </w:r>
    </w:p>
    <w:p w:rsidR="00C9311D" w:rsidRPr="00AB70AA" w:rsidRDefault="00C9311D" w:rsidP="00C9311D">
      <w:pPr>
        <w:pStyle w:val="ListParagraph"/>
        <w:numPr>
          <w:ilvl w:val="0"/>
          <w:numId w:val="16"/>
        </w:numPr>
      </w:pPr>
      <w:r w:rsidRPr="00AB70AA">
        <w:t>Braille graph paper for math</w:t>
      </w:r>
    </w:p>
    <w:p w:rsidR="00C9311D" w:rsidRPr="00AB70AA" w:rsidRDefault="00C9311D" w:rsidP="00C9311D">
      <w:pPr>
        <w:pStyle w:val="ListParagraph"/>
        <w:numPr>
          <w:ilvl w:val="0"/>
          <w:numId w:val="16"/>
        </w:numPr>
      </w:pPr>
      <w:r w:rsidRPr="00AB70AA">
        <w:t>Tactile compass</w:t>
      </w:r>
    </w:p>
    <w:p w:rsidR="00C9311D" w:rsidRPr="00AB70AA" w:rsidRDefault="00C9311D" w:rsidP="00C9311D">
      <w:pPr>
        <w:pStyle w:val="ListParagraph"/>
        <w:numPr>
          <w:ilvl w:val="0"/>
          <w:numId w:val="16"/>
        </w:numPr>
      </w:pPr>
      <w:r w:rsidRPr="00AB70AA">
        <w:t>Cane</w:t>
      </w:r>
    </w:p>
    <w:p w:rsidR="00C9311D" w:rsidRPr="00AB70AA" w:rsidRDefault="00C9311D" w:rsidP="00C9311D">
      <w:pPr>
        <w:pStyle w:val="ListParagraph"/>
        <w:numPr>
          <w:ilvl w:val="0"/>
          <w:numId w:val="16"/>
        </w:numPr>
      </w:pPr>
      <w:r w:rsidRPr="00AB70AA">
        <w:t>Braille maps (tactile graphics)</w:t>
      </w:r>
    </w:p>
    <w:p w:rsidR="00C9311D" w:rsidRPr="00AB70AA" w:rsidRDefault="00C9311D" w:rsidP="00C9311D">
      <w:pPr>
        <w:pStyle w:val="ListParagraph"/>
        <w:numPr>
          <w:ilvl w:val="0"/>
          <w:numId w:val="16"/>
        </w:numPr>
      </w:pPr>
      <w:r w:rsidRPr="00AB70AA">
        <w:t>Laptop</w:t>
      </w:r>
    </w:p>
    <w:p w:rsidR="00C9311D" w:rsidRPr="00AB70AA" w:rsidRDefault="00C9311D" w:rsidP="00C9311D">
      <w:pPr>
        <w:pStyle w:val="ListParagraph"/>
        <w:numPr>
          <w:ilvl w:val="0"/>
          <w:numId w:val="16"/>
        </w:numPr>
      </w:pPr>
      <w:r w:rsidRPr="00AB70AA">
        <w:t>Braille note taker</w:t>
      </w:r>
    </w:p>
    <w:p w:rsidR="00C9311D" w:rsidRPr="00AB70AA" w:rsidRDefault="00C9311D" w:rsidP="00C9311D">
      <w:pPr>
        <w:pStyle w:val="ListParagraph"/>
        <w:numPr>
          <w:ilvl w:val="0"/>
          <w:numId w:val="16"/>
        </w:numPr>
      </w:pPr>
      <w:r w:rsidRPr="00AB70AA">
        <w:t>Daisy player</w:t>
      </w:r>
    </w:p>
    <w:p w:rsidR="00C9311D" w:rsidRDefault="00C9311D" w:rsidP="00C9311D"/>
    <w:p w:rsidR="00C9311D" w:rsidRDefault="00C9311D" w:rsidP="00ED00C8">
      <w:pPr>
        <w:pStyle w:val="DocumentHeading2"/>
      </w:pPr>
      <w:r w:rsidRPr="00AB70AA">
        <w:t>Braille in the Educational Toolbox</w:t>
      </w:r>
    </w:p>
    <w:p w:rsidR="00C9311D" w:rsidRPr="00AB70AA" w:rsidRDefault="00C9311D" w:rsidP="00C9311D">
      <w:pPr>
        <w:pStyle w:val="ListParagraph"/>
        <w:numPr>
          <w:ilvl w:val="0"/>
          <w:numId w:val="17"/>
        </w:numPr>
      </w:pPr>
      <w:r w:rsidRPr="00AB70AA">
        <w:t xml:space="preserve">No one-size-fits-all </w:t>
      </w:r>
    </w:p>
    <w:p w:rsidR="00C9311D" w:rsidRPr="00AB70AA" w:rsidRDefault="00C9311D" w:rsidP="00C9311D">
      <w:pPr>
        <w:pStyle w:val="ListParagraph"/>
        <w:numPr>
          <w:ilvl w:val="0"/>
          <w:numId w:val="17"/>
        </w:numPr>
      </w:pPr>
      <w:r w:rsidRPr="00AB70AA">
        <w:t>Every task</w:t>
      </w:r>
    </w:p>
    <w:p w:rsidR="00C9311D" w:rsidRDefault="00C9311D" w:rsidP="00C9311D">
      <w:pPr>
        <w:pStyle w:val="ListParagraph"/>
        <w:numPr>
          <w:ilvl w:val="0"/>
          <w:numId w:val="17"/>
        </w:numPr>
      </w:pPr>
      <w:r w:rsidRPr="00AB70AA">
        <w:t>Language Arts through Geography</w:t>
      </w:r>
    </w:p>
    <w:p w:rsidR="00C9311D" w:rsidRPr="00AB70AA" w:rsidRDefault="00C9311D" w:rsidP="00C9311D"/>
    <w:p w:rsidR="00ED00C8" w:rsidRDefault="00ED00C8">
      <w:pPr>
        <w:rPr>
          <w:color w:val="002060"/>
          <w:sz w:val="40"/>
        </w:rPr>
      </w:pPr>
      <w:r>
        <w:br w:type="page"/>
      </w:r>
    </w:p>
    <w:p w:rsidR="00C9311D" w:rsidRDefault="00C9311D" w:rsidP="00ED00C8">
      <w:pPr>
        <w:pStyle w:val="DocumentHeading2"/>
      </w:pPr>
      <w:r w:rsidRPr="00AB70AA">
        <w:lastRenderedPageBreak/>
        <w:t>What is a Braille Display?</w:t>
      </w:r>
    </w:p>
    <w:p w:rsidR="00C9311D" w:rsidRPr="00AB70AA" w:rsidRDefault="00C9311D" w:rsidP="00C9311D">
      <w:pPr>
        <w:spacing w:after="200" w:line="276" w:lineRule="auto"/>
      </w:pPr>
      <w:r w:rsidRPr="00AB70AA">
        <w:t>Braille displays are hardware that enable users to read in Braille the text displayed on the computer screen. Using this device, blind people can navigate through the computer’s desktop, create and edit documents, and browse the Internet. A Braille display can also be called a Braille terminal.</w:t>
      </w:r>
    </w:p>
    <w:p w:rsidR="00C9311D" w:rsidRPr="00AB70AA" w:rsidRDefault="00C9311D" w:rsidP="00C9311D">
      <w:pPr>
        <w:spacing w:after="200" w:line="276" w:lineRule="auto"/>
      </w:pPr>
      <w:r w:rsidRPr="00AB70AA">
        <w:rPr>
          <w:i/>
          <w:iCs/>
        </w:rPr>
        <w:t xml:space="preserve">What Is a Braille Display </w:t>
      </w:r>
      <w:proofErr w:type="gramStart"/>
      <w:r w:rsidRPr="00AB70AA">
        <w:rPr>
          <w:i/>
          <w:iCs/>
        </w:rPr>
        <w:t>And</w:t>
      </w:r>
      <w:proofErr w:type="gramEnd"/>
      <w:r w:rsidRPr="00AB70AA">
        <w:rPr>
          <w:i/>
          <w:iCs/>
        </w:rPr>
        <w:t xml:space="preserve"> How It Is Used. (</w:t>
      </w:r>
      <w:proofErr w:type="spellStart"/>
      <w:r w:rsidRPr="00AB70AA">
        <w:rPr>
          <w:i/>
          <w:iCs/>
        </w:rPr>
        <w:t>n.d.</w:t>
      </w:r>
      <w:proofErr w:type="spellEnd"/>
      <w:r w:rsidRPr="00AB70AA">
        <w:rPr>
          <w:i/>
          <w:iCs/>
        </w:rPr>
        <w:t>). Retrieved March 21, 2017, from http://evengrounds.com/blog/what-is-a-braille-display</w:t>
      </w:r>
    </w:p>
    <w:p w:rsidR="00C9311D" w:rsidRDefault="00C9311D" w:rsidP="00ED00C8">
      <w:pPr>
        <w:pStyle w:val="DocumentHeading2"/>
      </w:pPr>
      <w:r w:rsidRPr="00AB70AA">
        <w:t>Why Consider a Braille Display?</w:t>
      </w:r>
    </w:p>
    <w:p w:rsidR="00C9311D" w:rsidRPr="00AB70AA" w:rsidRDefault="00C9311D" w:rsidP="00C9311D">
      <w:pPr>
        <w:pStyle w:val="ListParagraph"/>
        <w:numPr>
          <w:ilvl w:val="0"/>
          <w:numId w:val="18"/>
        </w:numPr>
      </w:pPr>
      <w:r w:rsidRPr="00AB70AA">
        <w:t>Student’s native writing code</w:t>
      </w:r>
    </w:p>
    <w:p w:rsidR="00C9311D" w:rsidRPr="00AB70AA" w:rsidRDefault="00C9311D" w:rsidP="00C9311D">
      <w:pPr>
        <w:pStyle w:val="ListParagraph"/>
        <w:numPr>
          <w:ilvl w:val="0"/>
          <w:numId w:val="18"/>
        </w:numPr>
      </w:pPr>
      <w:r w:rsidRPr="00AB70AA">
        <w:t>Literacy (difference between listening and reading)</w:t>
      </w:r>
    </w:p>
    <w:p w:rsidR="00C9311D" w:rsidRPr="00AB70AA" w:rsidRDefault="00C9311D" w:rsidP="00C9311D">
      <w:pPr>
        <w:pStyle w:val="ListParagraph"/>
        <w:numPr>
          <w:ilvl w:val="0"/>
          <w:numId w:val="18"/>
        </w:numPr>
      </w:pPr>
      <w:r w:rsidRPr="00AB70AA">
        <w:t>Editing</w:t>
      </w:r>
    </w:p>
    <w:p w:rsidR="00C9311D" w:rsidRPr="00AB70AA" w:rsidRDefault="00C9311D" w:rsidP="00C9311D">
      <w:pPr>
        <w:pStyle w:val="ListParagraph"/>
        <w:numPr>
          <w:ilvl w:val="0"/>
          <w:numId w:val="18"/>
        </w:numPr>
      </w:pPr>
      <w:r w:rsidRPr="00AB70AA">
        <w:t>Student can begin gathering own digital materials</w:t>
      </w:r>
    </w:p>
    <w:p w:rsidR="00C9311D" w:rsidRPr="00AB70AA" w:rsidRDefault="00C9311D" w:rsidP="00C9311D">
      <w:pPr>
        <w:pStyle w:val="ListParagraph"/>
        <w:numPr>
          <w:ilvl w:val="0"/>
          <w:numId w:val="18"/>
        </w:numPr>
      </w:pPr>
      <w:r w:rsidRPr="00AB70AA">
        <w:t>Opportunity to write braille in different environment</w:t>
      </w:r>
    </w:p>
    <w:p w:rsidR="00C9311D" w:rsidRDefault="00C9311D" w:rsidP="00C9311D">
      <w:pPr>
        <w:pStyle w:val="Heading2"/>
      </w:pPr>
    </w:p>
    <w:p w:rsidR="00C9311D" w:rsidRDefault="00C9311D" w:rsidP="00ED00C8">
      <w:pPr>
        <w:pStyle w:val="DocumentHeading2"/>
      </w:pPr>
      <w:r w:rsidRPr="00AB70AA">
        <w:t>Reinforce Learning</w:t>
      </w:r>
    </w:p>
    <w:p w:rsidR="00C9311D" w:rsidRPr="00AB70AA" w:rsidRDefault="00C9311D" w:rsidP="00C9311D">
      <w:pPr>
        <w:pStyle w:val="ListParagraph"/>
        <w:numPr>
          <w:ilvl w:val="0"/>
          <w:numId w:val="19"/>
        </w:numPr>
      </w:pPr>
      <w:r w:rsidRPr="00AB70AA">
        <w:t xml:space="preserve">Allows for multimodal feedback with a screen reader </w:t>
      </w:r>
    </w:p>
    <w:p w:rsidR="00C9311D" w:rsidRPr="00AB70AA" w:rsidRDefault="00C9311D" w:rsidP="00C9311D">
      <w:pPr>
        <w:pStyle w:val="ListParagraph"/>
        <w:numPr>
          <w:ilvl w:val="0"/>
          <w:numId w:val="19"/>
        </w:numPr>
      </w:pPr>
      <w:r w:rsidRPr="00AB70AA">
        <w:t>Allows student to listen with a text-to-speech voice and at the same time read it on the display</w:t>
      </w:r>
    </w:p>
    <w:p w:rsidR="00C9311D" w:rsidRDefault="00C9311D" w:rsidP="00C9311D">
      <w:pPr>
        <w:pStyle w:val="ListParagraph"/>
        <w:numPr>
          <w:ilvl w:val="0"/>
          <w:numId w:val="19"/>
        </w:numPr>
      </w:pPr>
      <w:r w:rsidRPr="00AB70AA">
        <w:t xml:space="preserve">Gives the student more feedback and reassurance that what they’re hearing or writing is correctly written in Braille. </w:t>
      </w:r>
    </w:p>
    <w:p w:rsidR="00C9311D" w:rsidRPr="00AB70AA" w:rsidRDefault="00C9311D" w:rsidP="00C9311D"/>
    <w:p w:rsidR="00C9311D" w:rsidRDefault="00C9311D" w:rsidP="00ED00C8">
      <w:pPr>
        <w:pStyle w:val="DocumentHeading2"/>
      </w:pPr>
      <w:r w:rsidRPr="00AB70AA">
        <w:t>Accessibility and Efficiency</w:t>
      </w:r>
    </w:p>
    <w:p w:rsidR="00C9311D" w:rsidRPr="00AB70AA" w:rsidRDefault="00C9311D" w:rsidP="00C9311D">
      <w:pPr>
        <w:pStyle w:val="ListParagraph"/>
        <w:numPr>
          <w:ilvl w:val="0"/>
          <w:numId w:val="20"/>
        </w:numPr>
      </w:pPr>
      <w:r w:rsidRPr="00AB70AA">
        <w:t>A variety of tools enables an efficient way for a blind student to get the information as quickly and as efficiently as possible.</w:t>
      </w:r>
    </w:p>
    <w:p w:rsidR="00C9311D" w:rsidRPr="00AB70AA" w:rsidRDefault="00C9311D" w:rsidP="00F50BBA">
      <w:pPr>
        <w:pStyle w:val="ListParagraph"/>
        <w:numPr>
          <w:ilvl w:val="0"/>
          <w:numId w:val="20"/>
        </w:numPr>
      </w:pPr>
      <w:r w:rsidRPr="00AB70AA">
        <w:t>Braille is a traditional format for reading</w:t>
      </w:r>
      <w:bookmarkStart w:id="0" w:name="_GoBack"/>
      <w:bookmarkEnd w:id="0"/>
    </w:p>
    <w:p w:rsidR="00ED00C8" w:rsidRDefault="00ED00C8">
      <w:pPr>
        <w:rPr>
          <w:color w:val="002060"/>
          <w:sz w:val="40"/>
        </w:rPr>
      </w:pPr>
      <w:r>
        <w:br w:type="page"/>
      </w:r>
    </w:p>
    <w:p w:rsidR="00C9311D" w:rsidRDefault="00C9311D" w:rsidP="00ED00C8">
      <w:pPr>
        <w:pStyle w:val="DocumentHeading2"/>
      </w:pPr>
      <w:r w:rsidRPr="00AB70AA">
        <w:lastRenderedPageBreak/>
        <w:t>Pros and Cons</w:t>
      </w:r>
    </w:p>
    <w:p w:rsidR="00C9311D" w:rsidRDefault="00C9311D" w:rsidP="00ED00C8">
      <w:pPr>
        <w:pStyle w:val="Heading3"/>
      </w:pPr>
      <w:r>
        <w:t>Pros</w:t>
      </w:r>
    </w:p>
    <w:p w:rsidR="00C9311D" w:rsidRPr="00AB70AA" w:rsidRDefault="00C9311D" w:rsidP="00C9311D">
      <w:pPr>
        <w:pStyle w:val="ListParagraph"/>
        <w:numPr>
          <w:ilvl w:val="0"/>
          <w:numId w:val="21"/>
        </w:numPr>
      </w:pPr>
      <w:r w:rsidRPr="00AB70AA">
        <w:t>More braille</w:t>
      </w:r>
    </w:p>
    <w:p w:rsidR="00C9311D" w:rsidRPr="00AB70AA" w:rsidRDefault="00C9311D" w:rsidP="00C9311D">
      <w:pPr>
        <w:pStyle w:val="ListParagraph"/>
        <w:numPr>
          <w:ilvl w:val="0"/>
          <w:numId w:val="21"/>
        </w:numPr>
      </w:pPr>
      <w:r w:rsidRPr="00AB70AA">
        <w:t>Independence</w:t>
      </w:r>
    </w:p>
    <w:p w:rsidR="00C9311D" w:rsidRPr="00AB70AA" w:rsidRDefault="00C9311D" w:rsidP="00C9311D">
      <w:pPr>
        <w:pStyle w:val="ListParagraph"/>
        <w:numPr>
          <w:ilvl w:val="0"/>
          <w:numId w:val="21"/>
        </w:numPr>
      </w:pPr>
      <w:r w:rsidRPr="00AB70AA">
        <w:t>Braille entry</w:t>
      </w:r>
    </w:p>
    <w:p w:rsidR="00C9311D" w:rsidRPr="00AB70AA" w:rsidRDefault="00C9311D" w:rsidP="00C9311D">
      <w:pPr>
        <w:pStyle w:val="ListParagraph"/>
        <w:numPr>
          <w:ilvl w:val="0"/>
          <w:numId w:val="21"/>
        </w:numPr>
      </w:pPr>
      <w:r w:rsidRPr="00AB70AA">
        <w:t>Silent reading</w:t>
      </w:r>
    </w:p>
    <w:p w:rsidR="00C9311D" w:rsidRPr="00AB70AA" w:rsidRDefault="00C9311D" w:rsidP="00C9311D">
      <w:pPr>
        <w:pStyle w:val="ListParagraph"/>
        <w:numPr>
          <w:ilvl w:val="0"/>
          <w:numId w:val="21"/>
        </w:numPr>
      </w:pPr>
      <w:r w:rsidRPr="00AB70AA">
        <w:t>Student can access digital materials</w:t>
      </w:r>
    </w:p>
    <w:p w:rsidR="00C9311D" w:rsidRDefault="00C9311D" w:rsidP="00ED00C8">
      <w:pPr>
        <w:pStyle w:val="Heading3"/>
      </w:pPr>
      <w:r>
        <w:t>Cons</w:t>
      </w:r>
    </w:p>
    <w:p w:rsidR="00C9311D" w:rsidRPr="00AB70AA" w:rsidRDefault="00C9311D" w:rsidP="00C9311D">
      <w:pPr>
        <w:pStyle w:val="ListParagraph"/>
        <w:numPr>
          <w:ilvl w:val="0"/>
          <w:numId w:val="22"/>
        </w:numPr>
      </w:pPr>
      <w:r w:rsidRPr="00AB70AA">
        <w:t xml:space="preserve">Student resistance </w:t>
      </w:r>
    </w:p>
    <w:p w:rsidR="00C9311D" w:rsidRPr="00AB70AA" w:rsidRDefault="00C9311D" w:rsidP="00C9311D">
      <w:pPr>
        <w:pStyle w:val="ListParagraph"/>
        <w:numPr>
          <w:ilvl w:val="0"/>
          <w:numId w:val="22"/>
        </w:numPr>
      </w:pPr>
      <w:r w:rsidRPr="00AB70AA">
        <w:t>Technology</w:t>
      </w:r>
    </w:p>
    <w:p w:rsidR="00C9311D" w:rsidRPr="00AB70AA" w:rsidRDefault="00C9311D" w:rsidP="00C9311D">
      <w:pPr>
        <w:pStyle w:val="ListParagraph"/>
        <w:numPr>
          <w:ilvl w:val="0"/>
          <w:numId w:val="22"/>
        </w:numPr>
      </w:pPr>
      <w:r w:rsidRPr="00AB70AA">
        <w:t>Inaccessible educational materials</w:t>
      </w:r>
    </w:p>
    <w:p w:rsidR="00C9311D" w:rsidRPr="00AB70AA" w:rsidRDefault="00C9311D" w:rsidP="00C9311D">
      <w:pPr>
        <w:pStyle w:val="ListParagraph"/>
        <w:numPr>
          <w:ilvl w:val="0"/>
          <w:numId w:val="22"/>
        </w:numPr>
      </w:pPr>
      <w:r w:rsidRPr="00AB70AA">
        <w:t>Braille display settings</w:t>
      </w:r>
    </w:p>
    <w:p w:rsidR="00C9311D" w:rsidRDefault="00C9311D" w:rsidP="00C9311D">
      <w:pPr>
        <w:pStyle w:val="ListParagraph"/>
        <w:numPr>
          <w:ilvl w:val="0"/>
          <w:numId w:val="22"/>
        </w:numPr>
      </w:pPr>
      <w:r w:rsidRPr="00AB70AA">
        <w:t xml:space="preserve">Price and convenience </w:t>
      </w:r>
    </w:p>
    <w:p w:rsidR="00C9311D" w:rsidRPr="00AB70AA" w:rsidRDefault="00C9311D" w:rsidP="00C9311D">
      <w:pPr>
        <w:pStyle w:val="ListParagraph"/>
        <w:ind w:left="1080"/>
      </w:pPr>
    </w:p>
    <w:p w:rsidR="00C9311D" w:rsidRPr="00AB70AA" w:rsidRDefault="00C9311D" w:rsidP="00ED00C8">
      <w:pPr>
        <w:pStyle w:val="DocumentHeading2"/>
      </w:pPr>
      <w:r w:rsidRPr="00AB70AA">
        <w:t>Demonstration and Discussion</w:t>
      </w:r>
    </w:p>
    <w:p w:rsidR="00D90ADD" w:rsidRDefault="00D90ADD" w:rsidP="00E52069"/>
    <w:p w:rsidR="00C9311D" w:rsidRDefault="00C9311D" w:rsidP="00E52069"/>
    <w:p w:rsidR="00C9311D" w:rsidRDefault="00C9311D" w:rsidP="00E52069"/>
    <w:p w:rsidR="003E5BD5" w:rsidRDefault="003E5BD5">
      <w:pPr>
        <w:rPr>
          <w:bCs/>
          <w:color w:val="861714"/>
          <w:sz w:val="28"/>
          <w:szCs w:val="28"/>
        </w:rPr>
      </w:pPr>
    </w:p>
    <w:p w:rsidR="001A22B7" w:rsidRPr="001A22B7" w:rsidRDefault="001A22B7" w:rsidP="001A22B7">
      <w:pPr>
        <w:pStyle w:val="Caption"/>
        <w:jc w:val="center"/>
        <w:rPr>
          <w:color w:val="861714"/>
          <w:sz w:val="28"/>
          <w:szCs w:val="28"/>
        </w:rPr>
      </w:pPr>
      <w:r w:rsidRPr="001A22B7">
        <w:rPr>
          <w:color w:val="861714"/>
          <w:sz w:val="28"/>
          <w:szCs w:val="28"/>
        </w:rPr>
        <w:t>Texas School for the Blind &amp; Visually Impaired</w:t>
      </w:r>
    </w:p>
    <w:p w:rsidR="001A22B7" w:rsidRPr="001A22B7" w:rsidRDefault="001A22B7" w:rsidP="001A22B7">
      <w:pPr>
        <w:jc w:val="center"/>
        <w:rPr>
          <w:color w:val="861714"/>
          <w:sz w:val="28"/>
          <w:szCs w:val="28"/>
        </w:rPr>
      </w:pPr>
      <w:r w:rsidRPr="001A22B7">
        <w:rPr>
          <w:color w:val="861714"/>
          <w:sz w:val="28"/>
          <w:szCs w:val="28"/>
        </w:rPr>
        <w:t>Outreach Programs</w:t>
      </w:r>
    </w:p>
    <w:p w:rsidR="001A22B7" w:rsidRDefault="00B94FE2" w:rsidP="001A22B7">
      <w:pPr>
        <w:keepNext/>
        <w:jc w:val="center"/>
      </w:pPr>
      <w:r>
        <w:rPr>
          <w:noProof/>
        </w:rPr>
        <w:drawing>
          <wp:inline distT="0" distB="0" distL="0" distR="0">
            <wp:extent cx="1036320" cy="914400"/>
            <wp:effectExtent l="0" t="0" r="0" b="0"/>
            <wp:docPr id="3" name="Picture 3" descr="TSBVILogoSca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BVILogoScal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914400"/>
                    </a:xfrm>
                    <a:prstGeom prst="rect">
                      <a:avLst/>
                    </a:prstGeom>
                    <a:noFill/>
                    <a:ln>
                      <a:noFill/>
                    </a:ln>
                  </pic:spPr>
                </pic:pic>
              </a:graphicData>
            </a:graphic>
          </wp:inline>
        </w:drawing>
      </w:r>
    </w:p>
    <w:p w:rsidR="001A22B7" w:rsidRDefault="001A22B7" w:rsidP="001A22B7">
      <w:pPr>
        <w:pStyle w:val="Caption"/>
        <w:jc w:val="center"/>
      </w:pPr>
      <w:r>
        <w:t xml:space="preserve">Figure </w:t>
      </w:r>
      <w:fldSimple w:instr=" SEQ Figure \* ARABIC ">
        <w:r>
          <w:rPr>
            <w:noProof/>
          </w:rPr>
          <w:t>3</w:t>
        </w:r>
      </w:fldSimple>
      <w:r>
        <w:t xml:space="preserve"> TSBVI logo.</w:t>
      </w:r>
    </w:p>
    <w:sectPr w:rsidR="001A22B7" w:rsidSect="00FA60C8">
      <w:footerReference w:type="default" r:id="rId11"/>
      <w:pgSz w:w="12240" w:h="15840"/>
      <w:pgMar w:top="1008" w:right="1008" w:bottom="1008" w:left="1008"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DDA" w:rsidRDefault="009C4DDA" w:rsidP="00DC6839">
      <w:r>
        <w:separator/>
      </w:r>
    </w:p>
  </w:endnote>
  <w:endnote w:type="continuationSeparator" w:id="0">
    <w:p w:rsidR="009C4DDA" w:rsidRDefault="009C4DDA" w:rsidP="00DC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839" w:rsidRDefault="00C9311D" w:rsidP="00C9311D">
    <w:pPr>
      <w:pStyle w:val="Heading1"/>
    </w:pPr>
    <w:r w:rsidRPr="00C9311D">
      <w:t>How Refreshable Braille Displays Affect Computer Skills</w:t>
    </w:r>
    <w:r>
      <w:tab/>
      <w:t xml:space="preserve">       Sharon Nichols</w:t>
    </w:r>
    <w:r>
      <w:tab/>
      <w:t xml:space="preserve">     TAER March 31,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DDA" w:rsidRDefault="009C4DDA" w:rsidP="00DC6839">
      <w:r>
        <w:separator/>
      </w:r>
    </w:p>
  </w:footnote>
  <w:footnote w:type="continuationSeparator" w:id="0">
    <w:p w:rsidR="009C4DDA" w:rsidRDefault="009C4DDA" w:rsidP="00DC6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A8D7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FF626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9325D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3C487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EE31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0EFF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E0DBBA"/>
    <w:lvl w:ilvl="0">
      <w:start w:val="1"/>
      <w:numFmt w:val="bullet"/>
      <w:pStyle w:val="ListBullet3"/>
      <w:lvlText w:val="o"/>
      <w:lvlJc w:val="left"/>
      <w:pPr>
        <w:ind w:left="1080" w:hanging="360"/>
      </w:pPr>
      <w:rPr>
        <w:rFonts w:ascii="Courier New" w:hAnsi="Courier New" w:cs="Courier New" w:hint="default"/>
      </w:rPr>
    </w:lvl>
  </w:abstractNum>
  <w:abstractNum w:abstractNumId="7" w15:restartNumberingAfterBreak="0">
    <w:nsid w:val="FFFFFF83"/>
    <w:multiLevelType w:val="singleLevel"/>
    <w:tmpl w:val="E62E052C"/>
    <w:lvl w:ilvl="0">
      <w:start w:val="1"/>
      <w:numFmt w:val="bullet"/>
      <w:pStyle w:val="ListBullet2"/>
      <w:lvlText w:val=""/>
      <w:lvlJc w:val="left"/>
      <w:pPr>
        <w:ind w:left="720" w:hanging="360"/>
      </w:pPr>
      <w:rPr>
        <w:rFonts w:ascii="Symbol" w:hAnsi="Symbol" w:hint="default"/>
      </w:rPr>
    </w:lvl>
  </w:abstractNum>
  <w:abstractNum w:abstractNumId="8" w15:restartNumberingAfterBreak="0">
    <w:nsid w:val="FFFFFF88"/>
    <w:multiLevelType w:val="singleLevel"/>
    <w:tmpl w:val="3F0637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700F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CE1F0B"/>
    <w:multiLevelType w:val="hybridMultilevel"/>
    <w:tmpl w:val="34EC9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D64C00"/>
    <w:multiLevelType w:val="hybridMultilevel"/>
    <w:tmpl w:val="EDB6F1E4"/>
    <w:lvl w:ilvl="0" w:tplc="74C8B254">
      <w:start w:val="1"/>
      <w:numFmt w:val="upperLetter"/>
      <w:pStyle w:val="List2"/>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5F10B8"/>
    <w:multiLevelType w:val="hybridMultilevel"/>
    <w:tmpl w:val="3E4AF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E32B78"/>
    <w:multiLevelType w:val="hybridMultilevel"/>
    <w:tmpl w:val="9F9EF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6D678B"/>
    <w:multiLevelType w:val="hybridMultilevel"/>
    <w:tmpl w:val="F4562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C70CC1"/>
    <w:multiLevelType w:val="hybridMultilevel"/>
    <w:tmpl w:val="E23CD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230D7"/>
    <w:multiLevelType w:val="hybridMultilevel"/>
    <w:tmpl w:val="EF9CC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4621B3"/>
    <w:multiLevelType w:val="hybridMultilevel"/>
    <w:tmpl w:val="17A44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6D1358"/>
    <w:multiLevelType w:val="hybridMultilevel"/>
    <w:tmpl w:val="75A0D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F81BD4"/>
    <w:multiLevelType w:val="multilevel"/>
    <w:tmpl w:val="DBCA6D4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1570693"/>
    <w:multiLevelType w:val="hybridMultilevel"/>
    <w:tmpl w:val="BD7A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4"/>
  </w:num>
  <w:num w:numId="5">
    <w:abstractNumId w:val="7"/>
  </w:num>
  <w:num w:numId="6">
    <w:abstractNumId w:val="8"/>
  </w:num>
  <w:num w:numId="7">
    <w:abstractNumId w:val="3"/>
  </w:num>
  <w:num w:numId="8">
    <w:abstractNumId w:val="2"/>
  </w:num>
  <w:num w:numId="9">
    <w:abstractNumId w:val="1"/>
  </w:num>
  <w:num w:numId="10">
    <w:abstractNumId w:val="0"/>
  </w:num>
  <w:num w:numId="11">
    <w:abstractNumId w:val="11"/>
  </w:num>
  <w:num w:numId="12">
    <w:abstractNumId w:val="19"/>
  </w:num>
  <w:num w:numId="13">
    <w:abstractNumId w:val="6"/>
  </w:num>
  <w:num w:numId="14">
    <w:abstractNumId w:val="15"/>
  </w:num>
  <w:num w:numId="15">
    <w:abstractNumId w:val="20"/>
  </w:num>
  <w:num w:numId="16">
    <w:abstractNumId w:val="16"/>
  </w:num>
  <w:num w:numId="17">
    <w:abstractNumId w:val="10"/>
  </w:num>
  <w:num w:numId="18">
    <w:abstractNumId w:val="13"/>
  </w:num>
  <w:num w:numId="19">
    <w:abstractNumId w:val="14"/>
  </w:num>
  <w:num w:numId="20">
    <w:abstractNumId w:val="17"/>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07A"/>
    <w:rsid w:val="00001F87"/>
    <w:rsid w:val="000A0EF0"/>
    <w:rsid w:val="00100ACB"/>
    <w:rsid w:val="00131B8C"/>
    <w:rsid w:val="00151A93"/>
    <w:rsid w:val="001A22B7"/>
    <w:rsid w:val="001E3492"/>
    <w:rsid w:val="001F3684"/>
    <w:rsid w:val="002043F2"/>
    <w:rsid w:val="00212231"/>
    <w:rsid w:val="00234EE7"/>
    <w:rsid w:val="00362DC1"/>
    <w:rsid w:val="00370D1C"/>
    <w:rsid w:val="003E5BD5"/>
    <w:rsid w:val="0042493B"/>
    <w:rsid w:val="004E6652"/>
    <w:rsid w:val="00563DE9"/>
    <w:rsid w:val="005B658F"/>
    <w:rsid w:val="005D648C"/>
    <w:rsid w:val="005E232F"/>
    <w:rsid w:val="005F3CC5"/>
    <w:rsid w:val="006B0289"/>
    <w:rsid w:val="006B7378"/>
    <w:rsid w:val="006E17F5"/>
    <w:rsid w:val="006F5D26"/>
    <w:rsid w:val="00751666"/>
    <w:rsid w:val="007A3A53"/>
    <w:rsid w:val="007E107A"/>
    <w:rsid w:val="007E3D12"/>
    <w:rsid w:val="0087496B"/>
    <w:rsid w:val="00915251"/>
    <w:rsid w:val="00963DCC"/>
    <w:rsid w:val="009A01A8"/>
    <w:rsid w:val="009C4DDA"/>
    <w:rsid w:val="00A64A3D"/>
    <w:rsid w:val="00B135F9"/>
    <w:rsid w:val="00B73496"/>
    <w:rsid w:val="00B9422C"/>
    <w:rsid w:val="00B94FE2"/>
    <w:rsid w:val="00BD6EA2"/>
    <w:rsid w:val="00C36FBD"/>
    <w:rsid w:val="00C9311D"/>
    <w:rsid w:val="00CA2AF0"/>
    <w:rsid w:val="00CD202B"/>
    <w:rsid w:val="00CF3646"/>
    <w:rsid w:val="00CF615D"/>
    <w:rsid w:val="00D90ADD"/>
    <w:rsid w:val="00DC6839"/>
    <w:rsid w:val="00DD2DC8"/>
    <w:rsid w:val="00E52069"/>
    <w:rsid w:val="00E54E5D"/>
    <w:rsid w:val="00EB3B62"/>
    <w:rsid w:val="00ED00C8"/>
    <w:rsid w:val="00EE31C6"/>
    <w:rsid w:val="00F50BBA"/>
    <w:rsid w:val="00F64DD3"/>
    <w:rsid w:val="00F75E40"/>
    <w:rsid w:val="00FA60C8"/>
    <w:rsid w:val="00FE5E5C"/>
    <w:rsid w:val="00FE69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3F29F"/>
  <w15:docId w15:val="{848CBF71-AD49-4270-A7D7-2348781A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15D"/>
    <w:rPr>
      <w:sz w:val="24"/>
      <w:szCs w:val="24"/>
    </w:rPr>
  </w:style>
  <w:style w:type="paragraph" w:styleId="Heading1">
    <w:name w:val="heading 1"/>
    <w:basedOn w:val="Normal"/>
    <w:next w:val="Normal"/>
    <w:link w:val="Heading1Char"/>
    <w:autoRedefine/>
    <w:uiPriority w:val="9"/>
    <w:qFormat/>
    <w:rsid w:val="00C9311D"/>
    <w:pPr>
      <w:spacing w:before="120" w:after="120"/>
      <w:outlineLvl w:val="0"/>
    </w:pPr>
    <w:rPr>
      <w:sz w:val="20"/>
      <w:szCs w:val="20"/>
    </w:rPr>
  </w:style>
  <w:style w:type="paragraph" w:styleId="Heading2">
    <w:name w:val="heading 2"/>
    <w:basedOn w:val="Normal"/>
    <w:next w:val="Normal"/>
    <w:link w:val="Heading2Char"/>
    <w:autoRedefine/>
    <w:uiPriority w:val="9"/>
    <w:qFormat/>
    <w:rsid w:val="00CF615D"/>
    <w:pPr>
      <w:keepNext/>
      <w:spacing w:before="240" w:after="60"/>
      <w:outlineLvl w:val="1"/>
    </w:pPr>
    <w:rPr>
      <w:rFonts w:eastAsia="MS Gothic"/>
      <w:b/>
      <w:bCs/>
      <w:iCs/>
      <w:color w:val="1A3866"/>
      <w:szCs w:val="28"/>
    </w:rPr>
  </w:style>
  <w:style w:type="paragraph" w:styleId="Heading3">
    <w:name w:val="heading 3"/>
    <w:basedOn w:val="Normal"/>
    <w:next w:val="Normal"/>
    <w:link w:val="Heading3Char"/>
    <w:autoRedefine/>
    <w:uiPriority w:val="9"/>
    <w:qFormat/>
    <w:rsid w:val="00ED00C8"/>
    <w:pPr>
      <w:keepNext/>
      <w:spacing w:before="240" w:after="60"/>
      <w:outlineLvl w:val="2"/>
    </w:pPr>
    <w:rPr>
      <w:rFonts w:eastAsia="MS Gothic"/>
      <w:b/>
      <w:bCs/>
      <w:color w:val="000000"/>
      <w:szCs w:val="26"/>
    </w:rPr>
  </w:style>
  <w:style w:type="paragraph" w:styleId="Heading4">
    <w:name w:val="heading 4"/>
    <w:basedOn w:val="Normal"/>
    <w:next w:val="Normal"/>
    <w:link w:val="Heading4Char"/>
    <w:autoRedefine/>
    <w:uiPriority w:val="9"/>
    <w:qFormat/>
    <w:rsid w:val="00CF615D"/>
    <w:pPr>
      <w:keepNext/>
      <w:spacing w:after="120"/>
      <w:outlineLvl w:val="3"/>
    </w:pPr>
    <w:rPr>
      <w:b/>
      <w:bCs/>
      <w:i/>
      <w:szCs w:val="28"/>
    </w:rPr>
  </w:style>
  <w:style w:type="paragraph" w:styleId="Heading5">
    <w:name w:val="heading 5"/>
    <w:basedOn w:val="Normal"/>
    <w:next w:val="Normal"/>
    <w:link w:val="Heading5Char"/>
    <w:autoRedefine/>
    <w:uiPriority w:val="9"/>
    <w:qFormat/>
    <w:rsid w:val="00CF615D"/>
    <w:pPr>
      <w:spacing w:before="240" w:after="60"/>
      <w:outlineLvl w:val="4"/>
    </w:pPr>
    <w:rPr>
      <w:b/>
      <w:bCs/>
      <w:i/>
      <w:iCs/>
      <w:szCs w:val="26"/>
      <w:u w:val="single"/>
    </w:rPr>
  </w:style>
  <w:style w:type="paragraph" w:styleId="Heading6">
    <w:name w:val="heading 6"/>
    <w:basedOn w:val="Normal"/>
    <w:next w:val="Normal"/>
    <w:link w:val="Heading6Char"/>
    <w:uiPriority w:val="9"/>
    <w:unhideWhenUsed/>
    <w:qFormat/>
    <w:rsid w:val="007E107A"/>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311D"/>
  </w:style>
  <w:style w:type="character" w:customStyle="1" w:styleId="Heading2Char">
    <w:name w:val="Heading 2 Char"/>
    <w:link w:val="Heading2"/>
    <w:uiPriority w:val="9"/>
    <w:rsid w:val="00CF615D"/>
    <w:rPr>
      <w:rFonts w:eastAsia="MS Gothic"/>
      <w:b/>
      <w:bCs/>
      <w:iCs/>
      <w:color w:val="1A3866"/>
      <w:szCs w:val="28"/>
    </w:rPr>
  </w:style>
  <w:style w:type="paragraph" w:styleId="Title">
    <w:name w:val="Title"/>
    <w:basedOn w:val="Normal"/>
    <w:next w:val="Normal"/>
    <w:link w:val="TitleChar"/>
    <w:autoRedefine/>
    <w:qFormat/>
    <w:rsid w:val="00BD6EA2"/>
    <w:pPr>
      <w:spacing w:before="240" w:after="60"/>
      <w:jc w:val="center"/>
      <w:outlineLvl w:val="0"/>
    </w:pPr>
    <w:rPr>
      <w:rFonts w:eastAsia="MS Gothic"/>
      <w:b/>
      <w:bCs/>
      <w:color w:val="000000"/>
      <w:kern w:val="28"/>
      <w:sz w:val="32"/>
      <w:szCs w:val="32"/>
    </w:rPr>
  </w:style>
  <w:style w:type="character" w:customStyle="1" w:styleId="TitleChar">
    <w:name w:val="Title Char"/>
    <w:link w:val="Title"/>
    <w:rsid w:val="00BD6EA2"/>
    <w:rPr>
      <w:rFonts w:ascii="Arial" w:eastAsia="MS Gothic" w:hAnsi="Arial" w:cs="Times New Roman"/>
      <w:b/>
      <w:bCs/>
      <w:color w:val="000000"/>
      <w:kern w:val="28"/>
      <w:sz w:val="32"/>
      <w:szCs w:val="32"/>
    </w:rPr>
  </w:style>
  <w:style w:type="character" w:customStyle="1" w:styleId="Heading3Char">
    <w:name w:val="Heading 3 Char"/>
    <w:link w:val="Heading3"/>
    <w:uiPriority w:val="9"/>
    <w:rsid w:val="00ED00C8"/>
    <w:rPr>
      <w:rFonts w:eastAsia="MS Gothic"/>
      <w:b/>
      <w:bCs/>
      <w:color w:val="000000"/>
      <w:sz w:val="24"/>
      <w:szCs w:val="26"/>
    </w:rPr>
  </w:style>
  <w:style w:type="character" w:customStyle="1" w:styleId="Heading4Char">
    <w:name w:val="Heading 4 Char"/>
    <w:link w:val="Heading4"/>
    <w:uiPriority w:val="9"/>
    <w:rsid w:val="00CF615D"/>
    <w:rPr>
      <w:b/>
      <w:bCs/>
      <w:i/>
      <w:szCs w:val="28"/>
    </w:rPr>
  </w:style>
  <w:style w:type="character" w:customStyle="1" w:styleId="Heading5Char">
    <w:name w:val="Heading 5 Char"/>
    <w:link w:val="Heading5"/>
    <w:uiPriority w:val="9"/>
    <w:rsid w:val="00CF615D"/>
    <w:rPr>
      <w:b/>
      <w:bCs/>
      <w:i/>
      <w:iCs/>
      <w:szCs w:val="26"/>
      <w:u w:val="single"/>
    </w:rPr>
  </w:style>
  <w:style w:type="paragraph" w:styleId="ListBullet2">
    <w:name w:val="List Bullet 2"/>
    <w:basedOn w:val="Normal"/>
    <w:autoRedefine/>
    <w:uiPriority w:val="99"/>
    <w:unhideWhenUsed/>
    <w:qFormat/>
    <w:rsid w:val="004E6652"/>
    <w:pPr>
      <w:numPr>
        <w:numId w:val="5"/>
      </w:numPr>
      <w:spacing w:before="120" w:after="120"/>
      <w:contextualSpacing/>
    </w:pPr>
  </w:style>
  <w:style w:type="paragraph" w:styleId="ListBullet3">
    <w:name w:val="List Bullet 3"/>
    <w:basedOn w:val="Normal"/>
    <w:autoRedefine/>
    <w:uiPriority w:val="99"/>
    <w:unhideWhenUsed/>
    <w:qFormat/>
    <w:rsid w:val="00F64DD3"/>
    <w:pPr>
      <w:numPr>
        <w:numId w:val="13"/>
      </w:numPr>
      <w:spacing w:before="120" w:after="120"/>
      <w:contextualSpacing/>
    </w:pPr>
  </w:style>
  <w:style w:type="paragraph" w:styleId="ListNumber2">
    <w:name w:val="List Number 2"/>
    <w:basedOn w:val="Normal"/>
    <w:autoRedefine/>
    <w:uiPriority w:val="99"/>
    <w:unhideWhenUsed/>
    <w:qFormat/>
    <w:rsid w:val="00B135F9"/>
    <w:pPr>
      <w:numPr>
        <w:numId w:val="7"/>
      </w:numPr>
      <w:contextualSpacing/>
    </w:pPr>
  </w:style>
  <w:style w:type="paragraph" w:styleId="List2">
    <w:name w:val="List 2"/>
    <w:basedOn w:val="Normal"/>
    <w:autoRedefine/>
    <w:uiPriority w:val="99"/>
    <w:unhideWhenUsed/>
    <w:qFormat/>
    <w:rsid w:val="00B135F9"/>
    <w:pPr>
      <w:numPr>
        <w:numId w:val="11"/>
      </w:numPr>
      <w:contextualSpacing/>
    </w:pPr>
    <w:rPr>
      <w:caps/>
    </w:rPr>
  </w:style>
  <w:style w:type="paragraph" w:styleId="Caption">
    <w:name w:val="caption"/>
    <w:basedOn w:val="Normal"/>
    <w:next w:val="Normal"/>
    <w:autoRedefine/>
    <w:qFormat/>
    <w:rsid w:val="00B135F9"/>
    <w:rPr>
      <w:bCs/>
      <w:sz w:val="18"/>
      <w:szCs w:val="20"/>
    </w:rPr>
  </w:style>
  <w:style w:type="paragraph" w:styleId="ListNumber3">
    <w:name w:val="List Number 3"/>
    <w:basedOn w:val="Normal"/>
    <w:uiPriority w:val="99"/>
    <w:unhideWhenUsed/>
    <w:rsid w:val="00B135F9"/>
    <w:pPr>
      <w:numPr>
        <w:numId w:val="8"/>
      </w:numPr>
      <w:contextualSpacing/>
    </w:pPr>
  </w:style>
  <w:style w:type="character" w:styleId="Hyperlink">
    <w:name w:val="Hyperlink"/>
    <w:unhideWhenUsed/>
    <w:rsid w:val="00DD2DC8"/>
    <w:rPr>
      <w:color w:val="0000FF"/>
      <w:u w:val="single"/>
    </w:rPr>
  </w:style>
  <w:style w:type="paragraph" w:customStyle="1" w:styleId="Style1">
    <w:name w:val="Style1"/>
    <w:basedOn w:val="Heading2"/>
    <w:autoRedefine/>
    <w:qFormat/>
    <w:rsid w:val="00DD2DC8"/>
    <w:rPr>
      <w:color w:val="861714"/>
    </w:rPr>
  </w:style>
  <w:style w:type="paragraph" w:customStyle="1" w:styleId="LetterheadLevel1">
    <w:name w:val="Letterhead Level 1"/>
    <w:basedOn w:val="Normal"/>
    <w:autoRedefine/>
    <w:qFormat/>
    <w:rsid w:val="0042493B"/>
    <w:pPr>
      <w:spacing w:before="120" w:after="120"/>
    </w:pPr>
    <w:rPr>
      <w:color w:val="861714"/>
      <w:sz w:val="32"/>
      <w:szCs w:val="32"/>
    </w:rPr>
  </w:style>
  <w:style w:type="paragraph" w:customStyle="1" w:styleId="LetterheadLevel2">
    <w:name w:val="Letterhead Level 2"/>
    <w:basedOn w:val="LetterheadLevel1"/>
    <w:autoRedefine/>
    <w:qFormat/>
    <w:rsid w:val="0042493B"/>
  </w:style>
  <w:style w:type="character" w:customStyle="1" w:styleId="Heading6Char">
    <w:name w:val="Heading 6 Char"/>
    <w:link w:val="Heading6"/>
    <w:uiPriority w:val="9"/>
    <w:rsid w:val="007E107A"/>
    <w:rPr>
      <w:rFonts w:ascii="Calibri" w:eastAsia="Times New Roman" w:hAnsi="Calibri" w:cs="Times New Roman"/>
      <w:b/>
      <w:bCs/>
      <w:sz w:val="22"/>
      <w:szCs w:val="22"/>
    </w:rPr>
  </w:style>
  <w:style w:type="paragraph" w:styleId="Subtitle">
    <w:name w:val="Subtitle"/>
    <w:basedOn w:val="Normal"/>
    <w:next w:val="Normal"/>
    <w:link w:val="SubtitleChar"/>
    <w:autoRedefine/>
    <w:qFormat/>
    <w:rsid w:val="00151A93"/>
    <w:pPr>
      <w:spacing w:after="240"/>
      <w:jc w:val="center"/>
      <w:outlineLvl w:val="1"/>
    </w:pPr>
    <w:rPr>
      <w:rFonts w:eastAsia="Times New Roman"/>
      <w:sz w:val="28"/>
    </w:rPr>
  </w:style>
  <w:style w:type="character" w:customStyle="1" w:styleId="SubtitleChar">
    <w:name w:val="Subtitle Char"/>
    <w:link w:val="Subtitle"/>
    <w:rsid w:val="00151A93"/>
    <w:rPr>
      <w:rFonts w:eastAsia="Times New Roman" w:cs="Times New Roman"/>
      <w:sz w:val="28"/>
    </w:rPr>
  </w:style>
  <w:style w:type="paragraph" w:customStyle="1" w:styleId="DocumentHeading1">
    <w:name w:val="Document Heading 1"/>
    <w:basedOn w:val="Normal"/>
    <w:autoRedefine/>
    <w:qFormat/>
    <w:rsid w:val="00151A93"/>
    <w:pPr>
      <w:spacing w:after="240"/>
    </w:pPr>
    <w:rPr>
      <w:color w:val="861714"/>
      <w:sz w:val="48"/>
    </w:rPr>
  </w:style>
  <w:style w:type="paragraph" w:customStyle="1" w:styleId="DocumentHeading2">
    <w:name w:val="Document Heading 2"/>
    <w:basedOn w:val="DocumentHeading1"/>
    <w:autoRedefine/>
    <w:qFormat/>
    <w:rsid w:val="00E52069"/>
    <w:rPr>
      <w:color w:val="002060"/>
      <w:sz w:val="40"/>
    </w:rPr>
  </w:style>
  <w:style w:type="paragraph" w:styleId="Header">
    <w:name w:val="header"/>
    <w:basedOn w:val="Normal"/>
    <w:link w:val="HeaderChar"/>
    <w:uiPriority w:val="99"/>
    <w:unhideWhenUsed/>
    <w:rsid w:val="00DC6839"/>
    <w:pPr>
      <w:tabs>
        <w:tab w:val="center" w:pos="4680"/>
        <w:tab w:val="right" w:pos="9360"/>
      </w:tabs>
    </w:pPr>
  </w:style>
  <w:style w:type="character" w:customStyle="1" w:styleId="HeaderChar">
    <w:name w:val="Header Char"/>
    <w:basedOn w:val="DefaultParagraphFont"/>
    <w:link w:val="Header"/>
    <w:uiPriority w:val="99"/>
    <w:rsid w:val="00DC6839"/>
  </w:style>
  <w:style w:type="paragraph" w:styleId="Footer">
    <w:name w:val="footer"/>
    <w:basedOn w:val="Normal"/>
    <w:link w:val="FooterChar"/>
    <w:uiPriority w:val="99"/>
    <w:unhideWhenUsed/>
    <w:rsid w:val="00DC6839"/>
    <w:pPr>
      <w:tabs>
        <w:tab w:val="center" w:pos="4680"/>
        <w:tab w:val="right" w:pos="9360"/>
      </w:tabs>
    </w:pPr>
  </w:style>
  <w:style w:type="character" w:customStyle="1" w:styleId="FooterChar">
    <w:name w:val="Footer Char"/>
    <w:basedOn w:val="DefaultParagraphFont"/>
    <w:link w:val="Footer"/>
    <w:uiPriority w:val="99"/>
    <w:rsid w:val="00DC6839"/>
  </w:style>
  <w:style w:type="table" w:styleId="TableGrid">
    <w:name w:val="Table Grid"/>
    <w:basedOn w:val="TableNormal"/>
    <w:rsid w:val="00424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E5D"/>
    <w:rPr>
      <w:rFonts w:ascii="Tahoma" w:hAnsi="Tahoma" w:cs="Tahoma"/>
      <w:sz w:val="16"/>
      <w:szCs w:val="16"/>
    </w:rPr>
  </w:style>
  <w:style w:type="character" w:customStyle="1" w:styleId="BalloonTextChar">
    <w:name w:val="Balloon Text Char"/>
    <w:link w:val="BalloonText"/>
    <w:uiPriority w:val="99"/>
    <w:semiHidden/>
    <w:rsid w:val="00E54E5D"/>
    <w:rPr>
      <w:rFonts w:ascii="Tahoma" w:hAnsi="Tahoma" w:cs="Tahoma"/>
      <w:sz w:val="16"/>
      <w:szCs w:val="16"/>
    </w:rPr>
  </w:style>
  <w:style w:type="paragraph" w:customStyle="1" w:styleId="DocumentSubTitle">
    <w:name w:val="Document SubTitle"/>
    <w:basedOn w:val="Normal"/>
    <w:autoRedefine/>
    <w:qFormat/>
    <w:rsid w:val="001A22B7"/>
    <w:pPr>
      <w:spacing w:after="240"/>
      <w:contextualSpacing/>
      <w:jc w:val="center"/>
      <w:outlineLvl w:val="0"/>
    </w:pPr>
    <w:rPr>
      <w:rFonts w:eastAsia="ヒラギノ角ゴ Pro W3"/>
      <w:sz w:val="28"/>
      <w:szCs w:val="20"/>
    </w:rPr>
  </w:style>
  <w:style w:type="paragraph" w:customStyle="1" w:styleId="DocumentTitle">
    <w:name w:val="Document Title"/>
    <w:basedOn w:val="Normal"/>
    <w:autoRedefine/>
    <w:qFormat/>
    <w:rsid w:val="001A22B7"/>
    <w:pPr>
      <w:spacing w:after="240"/>
      <w:jc w:val="center"/>
    </w:pPr>
    <w:rPr>
      <w:rFonts w:eastAsia="ヒラギノ角ゴ Pro W3"/>
      <w:b/>
      <w:sz w:val="36"/>
      <w:szCs w:val="20"/>
    </w:rPr>
  </w:style>
  <w:style w:type="paragraph" w:styleId="ListParagraph">
    <w:name w:val="List Paragraph"/>
    <w:basedOn w:val="Normal"/>
    <w:uiPriority w:val="34"/>
    <w:qFormat/>
    <w:rsid w:val="00C9311D"/>
    <w:pPr>
      <w:spacing w:after="200" w:line="276" w:lineRule="auto"/>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10438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icholss@tsbvi.edu" TargetMode="External"/><Relationship Id="rId4" Type="http://schemas.openxmlformats.org/officeDocument/2006/relationships/settings" Target="settings.xml"/><Relationship Id="rId9" Type="http://schemas.openxmlformats.org/officeDocument/2006/relationships/hyperlink" Target="http://www.tsbvi.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rstk\AppData\Roaming\Microsoft\Templates\LetterheadOTR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D5E41-652F-4D53-BEB8-D61CC4E40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LetterheadOTRcolor.dotx</Template>
  <TotalTime>1</TotalTime>
  <Pages>3</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TSBVI</Company>
  <LinksUpToDate>false</LinksUpToDate>
  <CharactersWithSpaces>2205</CharactersWithSpaces>
  <SharedDoc>false</SharedDoc>
  <HLinks>
    <vt:vector size="18" baseType="variant">
      <vt:variant>
        <vt:i4>4456479</vt:i4>
      </vt:variant>
      <vt:variant>
        <vt:i4>6</vt:i4>
      </vt:variant>
      <vt:variant>
        <vt:i4>0</vt:i4>
      </vt:variant>
      <vt:variant>
        <vt:i4>5</vt:i4>
      </vt:variant>
      <vt:variant>
        <vt:lpwstr>http://www.tsbvi.edu/</vt:lpwstr>
      </vt:variant>
      <vt:variant>
        <vt:lpwstr/>
      </vt:variant>
      <vt:variant>
        <vt:i4>4456479</vt:i4>
      </vt:variant>
      <vt:variant>
        <vt:i4>3</vt:i4>
      </vt:variant>
      <vt:variant>
        <vt:i4>0</vt:i4>
      </vt:variant>
      <vt:variant>
        <vt:i4>5</vt:i4>
      </vt:variant>
      <vt:variant>
        <vt:lpwstr>http://www.tsbvi.edu/</vt:lpwstr>
      </vt:variant>
      <vt:variant>
        <vt:lpwstr/>
      </vt:variant>
      <vt:variant>
        <vt:i4>4456479</vt:i4>
      </vt:variant>
      <vt:variant>
        <vt:i4>0</vt:i4>
      </vt:variant>
      <vt:variant>
        <vt:i4>0</vt:i4>
      </vt:variant>
      <vt:variant>
        <vt:i4>5</vt:i4>
      </vt:variant>
      <vt:variant>
        <vt:lpwstr>http://www.tsbvi.edu/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Nichols</dc:creator>
  <cp:lastModifiedBy>Sharon Nichols</cp:lastModifiedBy>
  <cp:revision>3</cp:revision>
  <cp:lastPrinted>2013-12-09T15:59:00Z</cp:lastPrinted>
  <dcterms:created xsi:type="dcterms:W3CDTF">2017-03-24T18:55:00Z</dcterms:created>
  <dcterms:modified xsi:type="dcterms:W3CDTF">2017-03-24T18:56:00Z</dcterms:modified>
</cp:coreProperties>
</file>